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91" w:rsidRPr="00FF1191" w:rsidRDefault="00FF1191">
      <w:pPr>
        <w:rPr>
          <w:b/>
          <w:sz w:val="28"/>
          <w:szCs w:val="28"/>
          <w:u w:val="single"/>
        </w:rPr>
      </w:pPr>
      <w:r w:rsidRPr="00FF1191">
        <w:rPr>
          <w:b/>
          <w:sz w:val="28"/>
          <w:szCs w:val="28"/>
          <w:u w:val="single"/>
        </w:rPr>
        <w:t>Kapitola: Agregátní nabídka 2 – 1. část</w:t>
      </w:r>
    </w:p>
    <w:p w:rsidR="004E0B4B" w:rsidRPr="00E931A4" w:rsidRDefault="00D700CB">
      <w:pPr>
        <w:rPr>
          <w:b/>
          <w:u w:val="single"/>
        </w:rPr>
      </w:pPr>
      <w:r w:rsidRPr="00E931A4">
        <w:rPr>
          <w:b/>
          <w:u w:val="single"/>
        </w:rPr>
        <w:t>Keynesiánská agregátní nabídka AS</w:t>
      </w:r>
    </w:p>
    <w:p w:rsidR="00D700CB" w:rsidRPr="00C87E58" w:rsidRDefault="00D700CB">
      <w:pPr>
        <w:rPr>
          <w:u w:val="single"/>
        </w:rPr>
      </w:pPr>
      <w:r w:rsidRPr="00C87E58">
        <w:rPr>
          <w:u w:val="single"/>
        </w:rPr>
        <w:t>Předpoklady</w:t>
      </w:r>
    </w:p>
    <w:p w:rsidR="00D700CB" w:rsidRDefault="00D700CB" w:rsidP="00D700CB">
      <w:pPr>
        <w:pStyle w:val="Odstavecseseznamem"/>
        <w:numPr>
          <w:ilvl w:val="0"/>
          <w:numId w:val="1"/>
        </w:numPr>
      </w:pPr>
      <w:r>
        <w:t>Ekonomika je pod úrovní potenciálního produktu Y*</w:t>
      </w:r>
    </w:p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  <w:numPr>
          <w:ilvl w:val="0"/>
          <w:numId w:val="1"/>
        </w:numPr>
      </w:pPr>
      <w:r>
        <w:t>Nominální mzdy (W) jsou fixní</w:t>
      </w:r>
    </w:p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  <w:numPr>
          <w:ilvl w:val="0"/>
          <w:numId w:val="1"/>
        </w:numPr>
      </w:pPr>
      <w:r>
        <w:t>Mezní produkt práce (MPN) je konstantní</w:t>
      </w:r>
    </w:p>
    <w:p w:rsidR="00840C95" w:rsidRDefault="00D700CB" w:rsidP="00840C95">
      <w:pPr>
        <w:ind w:firstLine="360"/>
        <w:rPr>
          <w:rFonts w:cstheme="minorHAnsi"/>
        </w:rPr>
      </w:pPr>
      <w:r>
        <w:t xml:space="preserve">MPN = </w:t>
      </w:r>
      <w:r>
        <w:rPr>
          <w:rFonts w:cstheme="minorHAnsi"/>
        </w:rPr>
        <w:t>∆ Y / ΔN</w:t>
      </w:r>
    </w:p>
    <w:p w:rsidR="00D700CB" w:rsidRDefault="00D700CB" w:rsidP="00840C95">
      <w:pPr>
        <w:ind w:left="708" w:firstLine="708"/>
      </w:pPr>
      <w:r>
        <w:rPr>
          <w:rFonts w:cstheme="minorHAnsi"/>
        </w:rPr>
        <w:t>N          MPN</w:t>
      </w:r>
      <w:r>
        <w:rPr>
          <w:rFonts w:cstheme="minorHAnsi"/>
        </w:rPr>
        <w:tab/>
        <w:t xml:space="preserve">  Y</w:t>
      </w:r>
    </w:p>
    <w:p w:rsidR="00D700CB" w:rsidRDefault="00840C95" w:rsidP="00840C95">
      <w:pPr>
        <w:ind w:left="708" w:firstLine="708"/>
      </w:pPr>
      <w:r>
        <w:t>1.</w:t>
      </w:r>
      <w:r>
        <w:tab/>
        <w:t>10</w:t>
      </w:r>
      <w:r>
        <w:tab/>
        <w:t xml:space="preserve"> 1</w:t>
      </w:r>
      <w:r w:rsidR="00D700CB">
        <w:t>0</w:t>
      </w:r>
    </w:p>
    <w:p w:rsidR="00D700CB" w:rsidRDefault="00D700CB" w:rsidP="00840C95">
      <w:pPr>
        <w:ind w:left="708" w:firstLine="708"/>
      </w:pPr>
      <w:r>
        <w:t>2.</w:t>
      </w:r>
      <w:r>
        <w:tab/>
        <w:t>10</w:t>
      </w:r>
      <w:r>
        <w:tab/>
        <w:t xml:space="preserve"> 20</w:t>
      </w:r>
    </w:p>
    <w:p w:rsidR="00D700CB" w:rsidRDefault="00840C95" w:rsidP="00840C95">
      <w:pPr>
        <w:ind w:left="708" w:firstLine="708"/>
      </w:pPr>
      <w:r>
        <w:t>3.</w:t>
      </w:r>
      <w:r>
        <w:tab/>
        <w:t>10</w:t>
      </w:r>
      <w:r>
        <w:tab/>
        <w:t xml:space="preserve"> 3</w:t>
      </w:r>
      <w:r w:rsidR="00D700CB">
        <w:t>0</w:t>
      </w:r>
    </w:p>
    <w:p w:rsidR="00D700CB" w:rsidRDefault="00D700CB" w:rsidP="00D700CB"/>
    <w:p w:rsidR="009868A0" w:rsidRDefault="00D700CB" w:rsidP="00D700CB">
      <w:pPr>
        <w:rPr>
          <w:b/>
        </w:rPr>
      </w:pPr>
      <w:r w:rsidRPr="005507D6">
        <w:rPr>
          <w:b/>
        </w:rPr>
        <w:t xml:space="preserve">Optimální množství </w:t>
      </w:r>
      <w:r w:rsidR="00840C95">
        <w:rPr>
          <w:b/>
        </w:rPr>
        <w:t>poptávaných</w:t>
      </w:r>
      <w:r w:rsidRPr="005507D6">
        <w:rPr>
          <w:b/>
        </w:rPr>
        <w:t xml:space="preserve"> pracovníků</w:t>
      </w:r>
    </w:p>
    <w:p w:rsidR="005507D6" w:rsidRPr="009868A0" w:rsidRDefault="009868A0" w:rsidP="003C35E1">
      <w:pPr>
        <w:jc w:val="both"/>
        <w:rPr>
          <w:b/>
        </w:rPr>
      </w:pPr>
      <w:r>
        <w:t>Důvod, proč řešíme optimální množství poptávaných pracovníků: o</w:t>
      </w:r>
      <w:r w:rsidR="00840C95">
        <w:t>ptimální množství pracovníků, které firma najímá</w:t>
      </w:r>
      <w:r w:rsidR="00C87E58">
        <w:t>,</w:t>
      </w:r>
      <w:r w:rsidR="00840C95">
        <w:t xml:space="preserve"> ovlivňuje to, kolik daná firma vyrábí</w:t>
      </w:r>
      <w:r>
        <w:t xml:space="preserve">. To, co firma vyrobí, tak to pochopitelně firma prodává na trhu – jinak řečeno – nabízí na trhu. A to právě tvoří agregátní nabídku. </w:t>
      </w:r>
      <w:r w:rsidR="00375796">
        <w:t>Existuje tedy spojitost mezi množstvím pracovníků a agregátní nabídkou.</w:t>
      </w:r>
    </w:p>
    <w:p w:rsidR="005507D6" w:rsidRDefault="005507D6" w:rsidP="00D700CB">
      <w:r>
        <w:t xml:space="preserve">W * </w:t>
      </w:r>
      <w:r>
        <w:rPr>
          <w:rFonts w:cstheme="minorHAnsi"/>
        </w:rPr>
        <w:t>∆</w:t>
      </w:r>
      <w:r>
        <w:t>N   - ná</w:t>
      </w:r>
      <w:r w:rsidR="003C35E1">
        <w:t>klady na pracovníka (kolik mě stojí)</w:t>
      </w:r>
    </w:p>
    <w:p w:rsidR="005507D6" w:rsidRDefault="00840C95" w:rsidP="00D700CB">
      <w:r>
        <w:t>40 * 1 = 4</w:t>
      </w:r>
      <w:r w:rsidR="005507D6">
        <w:t xml:space="preserve">0 </w:t>
      </w:r>
      <w:r w:rsidR="005507D6">
        <w:tab/>
        <w:t>najmo</w:t>
      </w:r>
      <w:r>
        <w:t>ut dalšího pracovníka mě stojí 4</w:t>
      </w:r>
      <w:r w:rsidR="005507D6">
        <w:t>0 Kč</w:t>
      </w:r>
    </w:p>
    <w:p w:rsidR="005507D6" w:rsidRDefault="005507D6" w:rsidP="00D700CB">
      <w:r>
        <w:t xml:space="preserve">P * </w:t>
      </w:r>
      <w:r>
        <w:rPr>
          <w:rFonts w:cstheme="minorHAnsi"/>
        </w:rPr>
        <w:t>Δ</w:t>
      </w:r>
      <w:r>
        <w:t>Y     - výnosy z pracovníka (kolik mi přinese)</w:t>
      </w:r>
    </w:p>
    <w:p w:rsidR="005507D6" w:rsidRDefault="00840C95" w:rsidP="00D700CB">
      <w:r>
        <w:t>5</w:t>
      </w:r>
      <w:r w:rsidR="005507D6">
        <w:t xml:space="preserve"> * </w:t>
      </w:r>
      <w:r>
        <w:t>10 = 50</w:t>
      </w:r>
      <w:r>
        <w:tab/>
        <w:t>najatý pracovník mi přinese 5</w:t>
      </w:r>
      <w:r w:rsidR="005507D6">
        <w:t>0 Kč</w:t>
      </w:r>
    </w:p>
    <w:p w:rsidR="00FA5EC8" w:rsidRDefault="00FA5EC8" w:rsidP="00FA5EC8">
      <w:pPr>
        <w:pStyle w:val="Odstavecseseznamem"/>
        <w:numPr>
          <w:ilvl w:val="0"/>
          <w:numId w:val="2"/>
        </w:numPr>
      </w:pPr>
      <w:r>
        <w:t>Firma porovnává náklady a výnosy na pracovníka</w:t>
      </w:r>
    </w:p>
    <w:p w:rsidR="00303CAC" w:rsidRDefault="00303CAC" w:rsidP="00303CAC">
      <w:r>
        <w:t xml:space="preserve">W * </w:t>
      </w:r>
      <w:r>
        <w:rPr>
          <w:rFonts w:cstheme="minorHAnsi"/>
        </w:rPr>
        <w:t>∆</w:t>
      </w:r>
      <w:r>
        <w:t xml:space="preserve">N </w:t>
      </w:r>
      <w:r>
        <w:rPr>
          <w:lang w:val="en-US"/>
        </w:rPr>
        <w:t>&gt;</w:t>
      </w:r>
      <w:r>
        <w:t xml:space="preserve"> P * </w:t>
      </w:r>
      <w:r>
        <w:rPr>
          <w:rFonts w:cstheme="minorHAnsi"/>
        </w:rPr>
        <w:t>Δ</w:t>
      </w:r>
      <w:r>
        <w:t xml:space="preserve">Y     </w:t>
      </w:r>
      <w:r>
        <w:tab/>
        <w:t xml:space="preserve">W * </w:t>
      </w:r>
      <w:r>
        <w:rPr>
          <w:rFonts w:cstheme="minorHAnsi"/>
        </w:rPr>
        <w:t>∆</w:t>
      </w:r>
      <w:r>
        <w:t xml:space="preserve">N </w:t>
      </w:r>
      <w:r>
        <w:rPr>
          <w:lang w:val="en-US"/>
        </w:rPr>
        <w:t>&lt;</w:t>
      </w:r>
      <w:r>
        <w:t xml:space="preserve"> P * </w:t>
      </w:r>
      <w:r>
        <w:rPr>
          <w:rFonts w:cstheme="minorHAnsi"/>
        </w:rPr>
        <w:t>Δ</w:t>
      </w:r>
      <w:r>
        <w:t xml:space="preserve">Y     </w:t>
      </w:r>
      <w:r>
        <w:tab/>
        <w:t xml:space="preserve">W * </w:t>
      </w:r>
      <w:r>
        <w:rPr>
          <w:rFonts w:cstheme="minorHAnsi"/>
        </w:rPr>
        <w:t>∆</w:t>
      </w:r>
      <w:r>
        <w:t xml:space="preserve">N = P * </w:t>
      </w:r>
      <w:r>
        <w:rPr>
          <w:rFonts w:cstheme="minorHAnsi"/>
        </w:rPr>
        <w:t>Δ</w:t>
      </w:r>
      <w:r>
        <w:t xml:space="preserve">Y     </w:t>
      </w:r>
    </w:p>
    <w:p w:rsidR="00303CAC" w:rsidRDefault="00303CAC" w:rsidP="00303CAC"/>
    <w:p w:rsidR="00323D14" w:rsidRDefault="00323D14" w:rsidP="00303CAC"/>
    <w:p w:rsidR="003C35E1" w:rsidRDefault="003C35E1" w:rsidP="00303CAC"/>
    <w:p w:rsidR="00303CAC" w:rsidRDefault="00303CAC" w:rsidP="00303CAC">
      <w:r>
        <w:t xml:space="preserve">Optimum je charakterizováno rovnici: </w:t>
      </w:r>
      <w:r>
        <w:tab/>
        <w:t xml:space="preserve">W * </w:t>
      </w:r>
      <w:r>
        <w:rPr>
          <w:rFonts w:cstheme="minorHAnsi"/>
        </w:rPr>
        <w:t>∆</w:t>
      </w:r>
      <w:r>
        <w:t xml:space="preserve">N = P * </w:t>
      </w:r>
      <w:r>
        <w:rPr>
          <w:rFonts w:cstheme="minorHAnsi"/>
        </w:rPr>
        <w:t>Δ</w:t>
      </w:r>
      <w:r>
        <w:t xml:space="preserve">Y     </w:t>
      </w:r>
    </w:p>
    <w:p w:rsidR="00303CAC" w:rsidRPr="003C35E1" w:rsidRDefault="00AC35C9" w:rsidP="00303CAC">
      <w:pPr>
        <w:rPr>
          <w:u w:val="single"/>
        </w:rPr>
      </w:pPr>
      <w:r w:rsidRPr="003C35E1">
        <w:rPr>
          <w:u w:val="single"/>
        </w:rPr>
        <w:lastRenderedPageBreak/>
        <w:t>Úprava optima pro odvození Keynesiánské AS</w:t>
      </w:r>
    </w:p>
    <w:p w:rsidR="00AC35C9" w:rsidRDefault="00A0266E" w:rsidP="00303CAC">
      <w:r>
        <w:t xml:space="preserve">W * </w:t>
      </w:r>
      <w:r>
        <w:rPr>
          <w:rFonts w:cstheme="minorHAnsi"/>
        </w:rPr>
        <w:t>∆</w:t>
      </w:r>
      <w:r>
        <w:t xml:space="preserve">N = P * </w:t>
      </w:r>
      <w:r>
        <w:rPr>
          <w:rFonts w:cstheme="minorHAnsi"/>
        </w:rPr>
        <w:t>Δ</w:t>
      </w:r>
      <w:r>
        <w:t xml:space="preserve">Y     </w:t>
      </w:r>
    </w:p>
    <w:p w:rsidR="00A0266E" w:rsidRDefault="00A0266E" w:rsidP="00303CAC">
      <w:pPr>
        <w:rPr>
          <w:rFonts w:cstheme="minorHAnsi"/>
        </w:rPr>
      </w:pPr>
      <w:r>
        <w:t xml:space="preserve">W / P = </w:t>
      </w:r>
      <w:r>
        <w:rPr>
          <w:rFonts w:cstheme="minorHAnsi"/>
        </w:rPr>
        <w:t>ΔY / ∆N</w:t>
      </w:r>
      <w:r>
        <w:rPr>
          <w:rFonts w:cstheme="minorHAnsi"/>
        </w:rPr>
        <w:tab/>
      </w:r>
      <w:r>
        <w:rPr>
          <w:rFonts w:cstheme="minorHAnsi"/>
        </w:rPr>
        <w:tab/>
        <w:t>MPN = ΔY / ∆N</w:t>
      </w:r>
    </w:p>
    <w:p w:rsidR="00A0266E" w:rsidRDefault="00A0266E" w:rsidP="00303CAC">
      <w:pPr>
        <w:rPr>
          <w:rFonts w:cstheme="minorHAnsi"/>
        </w:rPr>
      </w:pPr>
      <w:r>
        <w:rPr>
          <w:rFonts w:cstheme="minorHAnsi"/>
        </w:rPr>
        <w:t>W / P = MPN</w:t>
      </w:r>
    </w:p>
    <w:p w:rsidR="00A0266E" w:rsidRDefault="00A0266E" w:rsidP="00303CAC">
      <w:pPr>
        <w:rPr>
          <w:rFonts w:cstheme="minorHAnsi"/>
        </w:rPr>
      </w:pPr>
      <w:r>
        <w:rPr>
          <w:rFonts w:cstheme="minorHAnsi"/>
        </w:rPr>
        <w:t>P = W / MPN</w:t>
      </w:r>
    </w:p>
    <w:p w:rsidR="00115825" w:rsidRDefault="00115825" w:rsidP="00303CAC">
      <w:pPr>
        <w:rPr>
          <w:rFonts w:cstheme="minorHAnsi"/>
        </w:rPr>
      </w:pPr>
      <w:r>
        <w:rPr>
          <w:rFonts w:cstheme="minorHAnsi"/>
        </w:rPr>
        <w:t>Předpoklady modelu uvádějí, že W je fixní a MPN je také fixní. Pokud se W a MPN nemůže měnit, tak se nemůže měnit ani P.</w:t>
      </w:r>
    </w:p>
    <w:p w:rsidR="00115825" w:rsidRDefault="00115825" w:rsidP="00303CAC">
      <w:pPr>
        <w:rPr>
          <w:rFonts w:cstheme="minorHAnsi"/>
        </w:rPr>
      </w:pPr>
    </w:p>
    <w:p w:rsidR="00115825" w:rsidRDefault="00115825" w:rsidP="00303CAC">
      <w:r>
        <w:rPr>
          <w:noProof/>
          <w:lang w:eastAsia="cs-CZ"/>
        </w:rPr>
        <w:drawing>
          <wp:inline distT="0" distB="0" distL="0" distR="0">
            <wp:extent cx="3248025" cy="1885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7D6" w:rsidRDefault="00115825" w:rsidP="00D700CB">
      <w:r>
        <w:t>Křivka agregátní nabídky AS je horizontální, protože cena P musí být fixní</w:t>
      </w:r>
      <w:r w:rsidR="00323D14">
        <w:t xml:space="preserve"> (nemůže se měnit)</w:t>
      </w:r>
    </w:p>
    <w:p w:rsidR="00D700CB" w:rsidRDefault="00D700CB" w:rsidP="00D700CB"/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</w:pPr>
    </w:p>
    <w:p w:rsidR="00D700CB" w:rsidRDefault="00D700CB" w:rsidP="00D700CB">
      <w:pPr>
        <w:pStyle w:val="Odstavecseseznamem"/>
      </w:pPr>
    </w:p>
    <w:sectPr w:rsidR="00D700CB" w:rsidSect="004E0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0FFB"/>
    <w:multiLevelType w:val="hybridMultilevel"/>
    <w:tmpl w:val="37E4A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17E71"/>
    <w:multiLevelType w:val="hybridMultilevel"/>
    <w:tmpl w:val="2092FF40"/>
    <w:lvl w:ilvl="0" w:tplc="1D62BB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0CB"/>
    <w:rsid w:val="00115825"/>
    <w:rsid w:val="00303CAC"/>
    <w:rsid w:val="00323D14"/>
    <w:rsid w:val="00375796"/>
    <w:rsid w:val="003C35E1"/>
    <w:rsid w:val="00463EA1"/>
    <w:rsid w:val="004E0B4B"/>
    <w:rsid w:val="005507D6"/>
    <w:rsid w:val="005B13AF"/>
    <w:rsid w:val="00840C95"/>
    <w:rsid w:val="009868A0"/>
    <w:rsid w:val="009C13D7"/>
    <w:rsid w:val="009D619C"/>
    <w:rsid w:val="00A0266E"/>
    <w:rsid w:val="00A26C14"/>
    <w:rsid w:val="00AC35C9"/>
    <w:rsid w:val="00C87E58"/>
    <w:rsid w:val="00D700CB"/>
    <w:rsid w:val="00E931A4"/>
    <w:rsid w:val="00F14A99"/>
    <w:rsid w:val="00FA5EC8"/>
    <w:rsid w:val="00FF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B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18</cp:revision>
  <dcterms:created xsi:type="dcterms:W3CDTF">2012-04-26T18:52:00Z</dcterms:created>
  <dcterms:modified xsi:type="dcterms:W3CDTF">2012-05-02T15:51:00Z</dcterms:modified>
</cp:coreProperties>
</file>